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8651" w14:textId="1C81C15C" w:rsidR="008617DF" w:rsidRDefault="008617DF" w:rsidP="00861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PROTETİK DİŞ TEDAVİSİ ANABİLİM DALI UZMANLIK ÖĞRENCİSİ</w:t>
      </w:r>
    </w:p>
    <w:p w14:paraId="72D9B59A" w14:textId="002E2F0B" w:rsidR="008617DF" w:rsidRDefault="003D056C" w:rsidP="00861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16: </w:t>
      </w:r>
      <w:bookmarkStart w:id="0" w:name="_GoBack"/>
      <w:bookmarkEnd w:id="0"/>
      <w:r w:rsidR="008617DF">
        <w:rPr>
          <w:rFonts w:ascii="Times New Roman" w:hAnsi="Times New Roman" w:cs="Times New Roman"/>
          <w:b/>
          <w:sz w:val="24"/>
          <w:szCs w:val="24"/>
        </w:rPr>
        <w:t xml:space="preserve">GENEL DEĞERLENDİRME FORMU </w:t>
      </w:r>
    </w:p>
    <w:p w14:paraId="3876188D" w14:textId="77777777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öğrencisi, anabilim dalı tarafından oluşturulan “Genişletilmiş Eğitim Programı” içeriğindeki teorik derslerden başarılı olmalıdır.</w:t>
      </w:r>
    </w:p>
    <w:p w14:paraId="2598A0A2" w14:textId="58CB411C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Uzmanlık öğrencisi, T.C. Sağlık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Bakanlığı  </w:t>
      </w:r>
      <w:r w:rsidRPr="000443FA">
        <w:rPr>
          <w:rFonts w:ascii="Times New Roman" w:hAnsi="Times New Roman" w:cs="Times New Roman"/>
          <w:i/>
          <w:sz w:val="24"/>
          <w:szCs w:val="24"/>
        </w:rPr>
        <w:t>Tıpta</w:t>
      </w:r>
      <w:proofErr w:type="gramEnd"/>
      <w:r w:rsidRPr="000443FA">
        <w:rPr>
          <w:rFonts w:ascii="Times New Roman" w:hAnsi="Times New Roman" w:cs="Times New Roman"/>
          <w:i/>
          <w:sz w:val="24"/>
          <w:szCs w:val="24"/>
        </w:rPr>
        <w:t xml:space="preserve"> Uzmanlık Kurulu </w:t>
      </w:r>
      <w:proofErr w:type="spellStart"/>
      <w:r w:rsidRPr="000443FA">
        <w:rPr>
          <w:rFonts w:ascii="Times New Roman" w:hAnsi="Times New Roman" w:cs="Times New Roman"/>
          <w:i/>
          <w:sz w:val="24"/>
          <w:szCs w:val="24"/>
        </w:rPr>
        <w:t>Protetik</w:t>
      </w:r>
      <w:proofErr w:type="spellEnd"/>
      <w:r w:rsidRPr="000443FA">
        <w:rPr>
          <w:rFonts w:ascii="Times New Roman" w:hAnsi="Times New Roman" w:cs="Times New Roman"/>
          <w:i/>
          <w:sz w:val="24"/>
          <w:szCs w:val="24"/>
        </w:rPr>
        <w:t xml:space="preserve"> Diş Tedavisi Uzmanlık Eğitimi Çekirdek Eğitim </w:t>
      </w:r>
      <w:proofErr w:type="spellStart"/>
      <w:r w:rsidRPr="000443FA">
        <w:rPr>
          <w:rFonts w:ascii="Times New Roman" w:hAnsi="Times New Roman" w:cs="Times New Roman"/>
          <w:i/>
          <w:sz w:val="24"/>
          <w:szCs w:val="24"/>
        </w:rPr>
        <w:t>Müfredatı’nda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hedeflenen klinik ve girişimsel yetkinliklere sahip olmalıdır.</w:t>
      </w:r>
    </w:p>
    <w:p w14:paraId="6B571E4C" w14:textId="77777777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öğrencisi, klinik uygulamalar için aşağıda belirtilen asgari işlem sayısını uzmanlık eğitimi süresince tamamlamış olmalıdır. Takipli hastaların eğitim süresinin sonuna kadar eğitim sorumlusuna sunulması ve onayının alınması gerekmektedir.</w:t>
      </w:r>
    </w:p>
    <w:p w14:paraId="08323356" w14:textId="77777777" w:rsidR="000443FA" w:rsidRDefault="000443FA" w:rsidP="000443F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01" w:type="dxa"/>
        <w:tblInd w:w="392" w:type="dxa"/>
        <w:tblLook w:val="04A0" w:firstRow="1" w:lastRow="0" w:firstColumn="1" w:lastColumn="0" w:noHBand="0" w:noVBand="1"/>
      </w:tblPr>
      <w:tblGrid>
        <w:gridCol w:w="4281"/>
        <w:gridCol w:w="4820"/>
      </w:tblGrid>
      <w:tr w:rsidR="000443FA" w14:paraId="23E1C27B" w14:textId="77777777" w:rsidTr="000443FA">
        <w:trPr>
          <w:trHeight w:val="49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4D0" w14:textId="6CFD7BE9" w:rsidR="000443FA" w:rsidRDefault="000443FA" w:rsidP="000443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788" w14:textId="3D829C20" w:rsidR="000443FA" w:rsidRDefault="000443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ASGARİ TOPLAM</w:t>
            </w:r>
          </w:p>
        </w:tc>
      </w:tr>
      <w:tr w:rsidR="000443FA" w14:paraId="0D6C894F" w14:textId="77777777" w:rsidTr="00257E08">
        <w:trPr>
          <w:trHeight w:val="78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7B0" w14:textId="616A4032" w:rsidR="000443FA" w:rsidRPr="000443FA" w:rsidRDefault="000443FA" w:rsidP="00257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FA">
              <w:rPr>
                <w:rFonts w:ascii="Times New Roman" w:hAnsi="Times New Roman" w:cs="Times New Roman"/>
                <w:sz w:val="24"/>
                <w:szCs w:val="24"/>
              </w:rPr>
              <w:t>Hareketli Bölüm</w:t>
            </w:r>
            <w:r w:rsidR="00257E08">
              <w:rPr>
                <w:rFonts w:ascii="Times New Roman" w:hAnsi="Times New Roman" w:cs="Times New Roman"/>
                <w:sz w:val="24"/>
                <w:szCs w:val="24"/>
              </w:rPr>
              <w:t>lü Protez (Akrilik, Tek Çene)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E7B" w14:textId="76E4ECA0" w:rsidR="000443FA" w:rsidRPr="000443FA" w:rsidRDefault="000443FA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443FA">
              <w:rPr>
                <w:rFonts w:ascii="Times New Roman" w:hAnsi="Times New Roman" w:cs="Times New Roman"/>
                <w:sz w:val="24"/>
                <w:szCs w:val="24"/>
              </w:rPr>
              <w:tab/>
              <w:t>Adet</w:t>
            </w:r>
          </w:p>
        </w:tc>
      </w:tr>
      <w:tr w:rsidR="000443FA" w14:paraId="701B99B9" w14:textId="2D775934" w:rsidTr="000443FA">
        <w:trPr>
          <w:trHeight w:val="49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91C" w14:textId="6F73131C" w:rsidR="000443FA" w:rsidRDefault="000443FA" w:rsidP="007F2E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09">
              <w:t>Hareketli</w:t>
            </w:r>
            <w:r w:rsidR="007F2EF1">
              <w:t xml:space="preserve"> Bölümlü Protez (Metal </w:t>
            </w:r>
            <w:proofErr w:type="spellStart"/>
            <w:proofErr w:type="gramStart"/>
            <w:r w:rsidR="007F2EF1">
              <w:t>Kaideli,tek</w:t>
            </w:r>
            <w:proofErr w:type="spellEnd"/>
            <w:proofErr w:type="gramEnd"/>
            <w:r w:rsidR="007F2EF1">
              <w:t xml:space="preserve"> çene)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9DC" w14:textId="0BD33037" w:rsidR="000443FA" w:rsidRDefault="007F2EF1" w:rsidP="000443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50</w:t>
            </w:r>
          </w:p>
        </w:tc>
      </w:tr>
      <w:tr w:rsidR="000443FA" w14:paraId="79DA5233" w14:textId="37A6D567" w:rsidTr="000443FA">
        <w:trPr>
          <w:trHeight w:val="39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2F03" w14:textId="51D979F6" w:rsidR="000443FA" w:rsidRDefault="000443FA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9">
              <w:t xml:space="preserve">Tam Protez (Akrilik, Tek Çene)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A02" w14:textId="4719270D" w:rsidR="000443FA" w:rsidRDefault="007F2EF1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</w:tr>
      <w:tr w:rsidR="000443FA" w14:paraId="788B365B" w14:textId="6B60E676" w:rsidTr="000443FA">
        <w:trPr>
          <w:trHeight w:val="47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690" w14:textId="5025B106" w:rsidR="000443FA" w:rsidRDefault="000443FA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9">
              <w:t xml:space="preserve">Tam </w:t>
            </w:r>
            <w:r w:rsidR="007F2EF1">
              <w:t>Protez (Metal Kaideli, Tek Çene)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BDB" w14:textId="0DB7EF4D" w:rsidR="000443FA" w:rsidRDefault="007F2EF1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0443FA" w14:paraId="2737DDEF" w14:textId="7559B58F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AF0" w14:textId="7787DE8F" w:rsidR="000443FA" w:rsidRDefault="000443FA" w:rsidP="000443FA">
            <w:pPr>
              <w:spacing w:line="240" w:lineRule="auto"/>
              <w:rPr>
                <w:rFonts w:cstheme="minorHAnsi"/>
                <w:szCs w:val="20"/>
              </w:rPr>
            </w:pPr>
            <w:r w:rsidRPr="002A1809">
              <w:t xml:space="preserve">Hassas </w:t>
            </w:r>
            <w:proofErr w:type="spellStart"/>
            <w:r w:rsidRPr="002A1809">
              <w:t>Tutuculu</w:t>
            </w:r>
            <w:proofErr w:type="spellEnd"/>
            <w:r w:rsidRPr="002A1809">
              <w:t xml:space="preserve"> Kro</w:t>
            </w:r>
            <w:r w:rsidR="007F2EF1">
              <w:t xml:space="preserve">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FA1" w14:textId="2D95CDDE" w:rsidR="000443FA" w:rsidRDefault="007F2EF1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</w:tr>
      <w:tr w:rsidR="000443FA" w14:paraId="2E838948" w14:textId="7C3DB9CF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761" w14:textId="5F162A4E" w:rsidR="000443FA" w:rsidRDefault="000443FA" w:rsidP="000443FA">
            <w:pPr>
              <w:spacing w:line="240" w:lineRule="auto"/>
              <w:rPr>
                <w:rFonts w:cstheme="minorHAnsi"/>
                <w:szCs w:val="20"/>
              </w:rPr>
            </w:pPr>
            <w:r w:rsidRPr="002A1809">
              <w:t xml:space="preserve">Hassas </w:t>
            </w:r>
            <w:proofErr w:type="spellStart"/>
            <w:r w:rsidRPr="002A1809">
              <w:t>Tutuculu</w:t>
            </w:r>
            <w:proofErr w:type="spellEnd"/>
            <w:r w:rsidRPr="002A1809">
              <w:t xml:space="preserve"> Metal İskelet Protez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27A4" w14:textId="2523D7EF" w:rsidR="000443FA" w:rsidRDefault="007F2EF1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43FA" w14:paraId="77BB3B7E" w14:textId="19393105" w:rsidTr="000443FA">
        <w:trPr>
          <w:trHeight w:val="41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A85" w14:textId="20541149" w:rsidR="000443FA" w:rsidRDefault="007F2EF1" w:rsidP="000443FA">
            <w:pPr>
              <w:spacing w:line="240" w:lineRule="auto"/>
              <w:rPr>
                <w:rFonts w:cstheme="minorHAnsi"/>
                <w:szCs w:val="20"/>
              </w:rPr>
            </w:pPr>
            <w:r>
              <w:t xml:space="preserve">Metal Destekli Seramik Kron / </w:t>
            </w:r>
            <w:r w:rsidRPr="002A1809">
              <w:t xml:space="preserve">CAD-CAM sistemi ile üretilmiş (Direk metal lazer </w:t>
            </w:r>
            <w:proofErr w:type="spellStart"/>
            <w:r w:rsidRPr="002A1809">
              <w:t>sinterizasyon</w:t>
            </w:r>
            <w:proofErr w:type="spellEnd"/>
            <w:r w:rsidRPr="002A1809">
              <w:t xml:space="preserve"> yöntemi) metal destekli seramik kron</w:t>
            </w:r>
            <w:r w:rsidR="00257E08">
              <w:t xml:space="preserve">/köprü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D8F7" w14:textId="65ECCBBD" w:rsidR="000443FA" w:rsidRDefault="000443FA" w:rsidP="00044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9">
              <w:t xml:space="preserve">500 </w:t>
            </w:r>
          </w:p>
        </w:tc>
      </w:tr>
      <w:tr w:rsidR="000443FA" w14:paraId="6B4EB0A1" w14:textId="0332B9A8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40B7" w14:textId="4CF12FCB" w:rsidR="000443FA" w:rsidRDefault="007F2EF1" w:rsidP="000443FA">
            <w:pPr>
              <w:spacing w:line="240" w:lineRule="auto"/>
              <w:rPr>
                <w:rFonts w:cstheme="minorHAnsi"/>
                <w:szCs w:val="20"/>
              </w:rPr>
            </w:pPr>
            <w:proofErr w:type="spellStart"/>
            <w:r w:rsidRPr="002A1809">
              <w:t>Zirkonya</w:t>
            </w:r>
            <w:proofErr w:type="spellEnd"/>
            <w:r w:rsidRPr="002A1809">
              <w:t xml:space="preserve"> Alt Yapılı Tam Seramik Kron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94B4" w14:textId="0211B2A5" w:rsidR="000443FA" w:rsidRDefault="007F2EF1" w:rsidP="000443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</w:t>
            </w:r>
          </w:p>
        </w:tc>
      </w:tr>
      <w:tr w:rsidR="007F2EF1" w14:paraId="791B3024" w14:textId="12FE143E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F86A" w14:textId="70A8EEC7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2A1809">
              <w:t>İmplant</w:t>
            </w:r>
            <w:proofErr w:type="spellEnd"/>
            <w:r w:rsidRPr="002A1809">
              <w:t xml:space="preserve"> Üstü Seramik Kron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D1F4" w14:textId="7A4BD1AA" w:rsidR="007F2EF1" w:rsidRDefault="007F2EF1" w:rsidP="007F2E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</w:t>
            </w:r>
          </w:p>
        </w:tc>
      </w:tr>
      <w:tr w:rsidR="007F2EF1" w14:paraId="2AF16E6C" w14:textId="1F255581" w:rsidTr="007F2EF1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F41" w14:textId="4930170D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r w:rsidRPr="002A1809">
              <w:t xml:space="preserve">Geçici Hareketli Protez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E2ED" w14:textId="32E965FE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</w:tr>
      <w:tr w:rsidR="007F2EF1" w14:paraId="4A8C4989" w14:textId="26DDB631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F44A" w14:textId="05C5C7C8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2A1809">
              <w:t>Overdenture</w:t>
            </w:r>
            <w:proofErr w:type="spellEnd"/>
            <w:r w:rsidRPr="002A1809">
              <w:t xml:space="preserve">  (Diş veya </w:t>
            </w:r>
            <w:proofErr w:type="spellStart"/>
            <w:r w:rsidRPr="002A1809">
              <w:t>İmplant</w:t>
            </w:r>
            <w:proofErr w:type="spellEnd"/>
            <w:r w:rsidRPr="002A1809">
              <w:t xml:space="preserve"> Üstü Hareketli Protez, Tek çene)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6032" w14:textId="5E5E84EB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9">
              <w:t xml:space="preserve">20 </w:t>
            </w:r>
          </w:p>
        </w:tc>
      </w:tr>
      <w:tr w:rsidR="007F2EF1" w14:paraId="0F3F6B13" w14:textId="6BF4321D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F1C7" w14:textId="38A85E6F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r w:rsidRPr="002A1809">
              <w:t>Döküm Post-</w:t>
            </w:r>
            <w:proofErr w:type="spellStart"/>
            <w:r w:rsidRPr="002A1809">
              <w:t>Core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D12" w14:textId="3D0457AF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7F2EF1" w14:paraId="73395ACF" w14:textId="5A234153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1F1" w14:textId="4A0334CE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Fiber post-</w:t>
            </w:r>
            <w:proofErr w:type="spellStart"/>
            <w:r>
              <w:rPr>
                <w:rFonts w:cs="Arial"/>
                <w:szCs w:val="20"/>
              </w:rPr>
              <w:t>core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0A34" w14:textId="73D81A94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9">
              <w:t xml:space="preserve">5 </w:t>
            </w:r>
          </w:p>
        </w:tc>
      </w:tr>
      <w:tr w:rsidR="007F2EF1" w14:paraId="59986B69" w14:textId="00E34470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A2F1" w14:textId="001054F5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r w:rsidRPr="002A1809">
              <w:t xml:space="preserve">Tam Seramik Kron (CAD-CAM veya </w:t>
            </w:r>
            <w:proofErr w:type="spellStart"/>
            <w:r w:rsidRPr="002A1809">
              <w:t>Press</w:t>
            </w:r>
            <w:proofErr w:type="spellEnd"/>
            <w:r w:rsidRPr="002A1809">
              <w:t xml:space="preserve"> sistem)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FF8B" w14:textId="192330AB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2EF1" w14:paraId="119772BD" w14:textId="0F4B109D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4FC" w14:textId="26E4D0BD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r w:rsidRPr="002A1809">
              <w:t>(C</w:t>
            </w:r>
            <w:r w:rsidR="00257E08">
              <w:t xml:space="preserve">AD-CAM) Seramik </w:t>
            </w:r>
            <w:proofErr w:type="spellStart"/>
            <w:r w:rsidR="00257E08">
              <w:t>Laminate</w:t>
            </w:r>
            <w:proofErr w:type="spellEnd"/>
            <w:r w:rsidR="00257E08">
              <w:t xml:space="preserve"> </w:t>
            </w:r>
            <w:proofErr w:type="spellStart"/>
            <w:r w:rsidR="00257E08">
              <w:t>veneer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B937" w14:textId="43E4AF30" w:rsidR="007F2EF1" w:rsidRDefault="005A6732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</w:tr>
      <w:tr w:rsidR="007F2EF1" w14:paraId="10125261" w14:textId="3347D4FA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6485" w14:textId="6170370F" w:rsidR="007F2EF1" w:rsidRDefault="007F2EF1" w:rsidP="007F2EF1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2A1809">
              <w:lastRenderedPageBreak/>
              <w:t>İnley</w:t>
            </w:r>
            <w:proofErr w:type="spellEnd"/>
            <w:r w:rsidRPr="002A1809">
              <w:t xml:space="preserve">, </w:t>
            </w:r>
            <w:proofErr w:type="spellStart"/>
            <w:r w:rsidRPr="002A1809">
              <w:t>Onley</w:t>
            </w:r>
            <w:proofErr w:type="spellEnd"/>
            <w:r w:rsidRPr="002A1809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46F" w14:textId="38CFF650" w:rsidR="007F2EF1" w:rsidRDefault="005A6732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</w:tr>
      <w:tr w:rsidR="00257E08" w14:paraId="7DEA55B8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5CF" w14:textId="55C8C8B1" w:rsidR="00257E08" w:rsidRPr="002A1809" w:rsidRDefault="00257E08" w:rsidP="007F2EF1">
            <w:pPr>
              <w:spacing w:line="240" w:lineRule="auto"/>
            </w:pPr>
            <w:r>
              <w:t>Bölümlü kron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949" w14:textId="12C80645" w:rsidR="00257E08" w:rsidRPr="002A1809" w:rsidRDefault="00257E08" w:rsidP="007F2EF1">
            <w:pPr>
              <w:spacing w:line="240" w:lineRule="auto"/>
              <w:jc w:val="both"/>
            </w:pPr>
            <w:r>
              <w:t>2</w:t>
            </w:r>
          </w:p>
        </w:tc>
      </w:tr>
      <w:tr w:rsidR="007F2EF1" w14:paraId="0A603C35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A02" w14:textId="1B759DDE" w:rsidR="007F2EF1" w:rsidRDefault="007F2EF1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2A1809">
              <w:t xml:space="preserve">Çene Yüz Protezi </w:t>
            </w:r>
            <w:r w:rsidR="00257E08">
              <w:t>(</w:t>
            </w:r>
            <w:proofErr w:type="spellStart"/>
            <w:r w:rsidR="00257E08">
              <w:t>obturatör</w:t>
            </w:r>
            <w:proofErr w:type="spellEnd"/>
            <w:r w:rsidR="00257E08">
              <w:t xml:space="preserve">, </w:t>
            </w:r>
            <w:proofErr w:type="spellStart"/>
            <w:proofErr w:type="gramStart"/>
            <w:r w:rsidR="00257E08">
              <w:t>epitez,apne</w:t>
            </w:r>
            <w:proofErr w:type="spellEnd"/>
            <w:proofErr w:type="gramEnd"/>
            <w:r w:rsidR="00257E08">
              <w:t xml:space="preserve"> apareyi)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BC8" w14:textId="6F380C6C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9">
              <w:t xml:space="preserve">2 </w:t>
            </w:r>
          </w:p>
        </w:tc>
      </w:tr>
      <w:tr w:rsidR="007F2EF1" w14:paraId="1122AC46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D2D" w14:textId="54CDD7ED" w:rsidR="007F2EF1" w:rsidRDefault="007F2EF1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2A1809">
              <w:t>İmplant</w:t>
            </w:r>
            <w:proofErr w:type="spellEnd"/>
            <w:r w:rsidRPr="002A1809">
              <w:t xml:space="preserve"> Üstü Tam Protez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1AD" w14:textId="27AD932B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</w:tr>
      <w:tr w:rsidR="007F2EF1" w14:paraId="79FD76FE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D34" w14:textId="40D11950" w:rsidR="007F2EF1" w:rsidRDefault="007F2EF1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2A1809">
              <w:t>İmplant</w:t>
            </w:r>
            <w:proofErr w:type="spellEnd"/>
            <w:r w:rsidRPr="002A1809">
              <w:t xml:space="preserve"> Üstü Bölümlü Protez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00F" w14:textId="46E737FD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</w:tr>
      <w:tr w:rsidR="007F2EF1" w14:paraId="7B0058FE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9FB" w14:textId="0FAC4055" w:rsidR="007F2EF1" w:rsidRDefault="007F2EF1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All</w:t>
            </w:r>
            <w:proofErr w:type="spellEnd"/>
            <w:r>
              <w:rPr>
                <w:rFonts w:cs="Arial"/>
                <w:bCs/>
                <w:szCs w:val="20"/>
              </w:rPr>
              <w:t xml:space="preserve"> on </w:t>
            </w:r>
            <w:proofErr w:type="spellStart"/>
            <w:r>
              <w:rPr>
                <w:rFonts w:cs="Arial"/>
                <w:bCs/>
                <w:szCs w:val="20"/>
              </w:rPr>
              <w:t>four</w:t>
            </w:r>
            <w:proofErr w:type="spellEnd"/>
            <w:r>
              <w:rPr>
                <w:rFonts w:cs="Arial"/>
                <w:bCs/>
                <w:szCs w:val="20"/>
              </w:rPr>
              <w:t xml:space="preserve">- </w:t>
            </w:r>
            <w:proofErr w:type="spellStart"/>
            <w:r>
              <w:rPr>
                <w:rFonts w:cs="Arial"/>
                <w:bCs/>
                <w:szCs w:val="20"/>
              </w:rPr>
              <w:t>all</w:t>
            </w:r>
            <w:proofErr w:type="spellEnd"/>
            <w:r>
              <w:rPr>
                <w:rFonts w:cs="Arial"/>
                <w:bCs/>
                <w:szCs w:val="20"/>
              </w:rPr>
              <w:t xml:space="preserve"> on </w:t>
            </w:r>
            <w:proofErr w:type="spellStart"/>
            <w:r>
              <w:rPr>
                <w:rFonts w:cs="Arial"/>
                <w:bCs/>
                <w:szCs w:val="20"/>
              </w:rPr>
              <w:t>six</w:t>
            </w:r>
            <w:proofErr w:type="spellEnd"/>
            <w:r>
              <w:rPr>
                <w:rFonts w:cs="Arial"/>
                <w:bCs/>
                <w:szCs w:val="20"/>
              </w:rPr>
              <w:t xml:space="preserve">- </w:t>
            </w:r>
            <w:proofErr w:type="spellStart"/>
            <w:r>
              <w:rPr>
                <w:rFonts w:cs="Arial"/>
                <w:bCs/>
                <w:szCs w:val="20"/>
              </w:rPr>
              <w:t>all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one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abutment-multi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unit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abutment</w:t>
            </w:r>
            <w:proofErr w:type="spellEnd"/>
            <w:r>
              <w:rPr>
                <w:rFonts w:cs="Arial"/>
                <w:bCs/>
                <w:szCs w:val="20"/>
              </w:rPr>
              <w:t xml:space="preserve">, bireysel </w:t>
            </w:r>
            <w:proofErr w:type="spellStart"/>
            <w:r>
              <w:rPr>
                <w:rFonts w:cs="Arial"/>
                <w:bCs/>
                <w:szCs w:val="20"/>
              </w:rPr>
              <w:t>abutment</w:t>
            </w:r>
            <w:proofErr w:type="spellEnd"/>
            <w:r>
              <w:rPr>
                <w:rFonts w:cs="Arial"/>
                <w:bCs/>
                <w:szCs w:val="20"/>
              </w:rPr>
              <w:t xml:space="preserve">, Tİ </w:t>
            </w:r>
            <w:proofErr w:type="spellStart"/>
            <w:r>
              <w:rPr>
                <w:rFonts w:cs="Arial"/>
                <w:bCs/>
                <w:szCs w:val="20"/>
              </w:rPr>
              <w:t>base</w:t>
            </w:r>
            <w:proofErr w:type="spellEnd"/>
            <w:proofErr w:type="gramStart"/>
            <w:r>
              <w:rPr>
                <w:rFonts w:cs="Arial"/>
                <w:bCs/>
                <w:szCs w:val="20"/>
              </w:rPr>
              <w:t>....</w:t>
            </w:r>
            <w:proofErr w:type="gramEnd"/>
            <w:r>
              <w:rPr>
                <w:rFonts w:cs="Arial"/>
                <w:bCs/>
                <w:szCs w:val="20"/>
              </w:rPr>
              <w:t xml:space="preserve">gibi özel </w:t>
            </w:r>
            <w:proofErr w:type="spellStart"/>
            <w:r>
              <w:rPr>
                <w:rFonts w:cs="Arial"/>
                <w:bCs/>
                <w:szCs w:val="20"/>
              </w:rPr>
              <w:t>protetik</w:t>
            </w:r>
            <w:proofErr w:type="spellEnd"/>
            <w:r>
              <w:rPr>
                <w:rFonts w:cs="Arial"/>
                <w:bCs/>
                <w:szCs w:val="20"/>
              </w:rPr>
              <w:t xml:space="preserve"> uygulamalar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A2E" w14:textId="2DE7071D" w:rsidR="007F2EF1" w:rsidRDefault="007F2EF1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2EF1" w14:paraId="4476A435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273" w14:textId="4FF8E061" w:rsidR="007F2EF1" w:rsidRDefault="00257E08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Gülüş tasarımı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893" w14:textId="19C4D9DC" w:rsidR="007F2EF1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EF1" w14:paraId="2DCB6A07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028" w14:textId="72F6A368" w:rsidR="007F2EF1" w:rsidRDefault="00257E08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Renk analizi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8AB" w14:textId="7AE7CBDB" w:rsidR="007F2EF1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EF1" w14:paraId="7F034B34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1C7" w14:textId="596706B5" w:rsidR="007F2EF1" w:rsidRDefault="00257E08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Cad</w:t>
            </w:r>
            <w:proofErr w:type="spellEnd"/>
            <w:r>
              <w:rPr>
                <w:rFonts w:cs="Arial"/>
                <w:bCs/>
                <w:szCs w:val="20"/>
              </w:rPr>
              <w:t xml:space="preserve">-Cam CT </w:t>
            </w:r>
            <w:proofErr w:type="gramStart"/>
            <w:r>
              <w:rPr>
                <w:rFonts w:cs="Arial"/>
                <w:bCs/>
                <w:szCs w:val="20"/>
              </w:rPr>
              <w:t>dataları</w:t>
            </w:r>
            <w:proofErr w:type="gramEnd"/>
            <w:r>
              <w:rPr>
                <w:rFonts w:cs="Arial"/>
                <w:bCs/>
                <w:szCs w:val="20"/>
              </w:rPr>
              <w:t xml:space="preserve"> ile tasarım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41C" w14:textId="5C7AD1B8" w:rsidR="007F2EF1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E08" w14:paraId="7A7C46F2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EB1" w14:textId="581F645F" w:rsidR="00257E08" w:rsidRDefault="00257E08" w:rsidP="007F2EF1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Cad</w:t>
            </w:r>
            <w:proofErr w:type="spellEnd"/>
            <w:r>
              <w:rPr>
                <w:rFonts w:cs="Arial"/>
                <w:bCs/>
                <w:szCs w:val="20"/>
              </w:rPr>
              <w:t>-Cam tarama –tasarım ve üretim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4DD" w14:textId="735868BC" w:rsidR="00257E08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E08" w14:paraId="709ADFA5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AF2" w14:textId="0BD3E827" w:rsidR="00257E08" w:rsidRDefault="00257E08" w:rsidP="00257E08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Tme</w:t>
            </w:r>
            <w:proofErr w:type="spellEnd"/>
            <w:r>
              <w:rPr>
                <w:rFonts w:cs="Arial"/>
                <w:bCs/>
                <w:szCs w:val="20"/>
              </w:rPr>
              <w:t xml:space="preserve"> v</w:t>
            </w:r>
            <w:r w:rsidRPr="00257E08">
              <w:rPr>
                <w:rFonts w:cs="Arial"/>
                <w:bCs/>
                <w:szCs w:val="20"/>
              </w:rPr>
              <w:t xml:space="preserve">e </w:t>
            </w:r>
            <w:proofErr w:type="spellStart"/>
            <w:r w:rsidRPr="00257E08">
              <w:rPr>
                <w:rFonts w:cs="Arial"/>
                <w:bCs/>
                <w:szCs w:val="20"/>
              </w:rPr>
              <w:t>Oklüzal</w:t>
            </w:r>
            <w:proofErr w:type="spellEnd"/>
            <w:r w:rsidRPr="00257E08">
              <w:rPr>
                <w:rFonts w:cs="Arial"/>
                <w:bCs/>
                <w:szCs w:val="20"/>
              </w:rPr>
              <w:t xml:space="preserve"> Problemlere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57E08">
              <w:rPr>
                <w:rFonts w:cs="Arial"/>
                <w:bCs/>
                <w:szCs w:val="20"/>
              </w:rPr>
              <w:t>Yönelik Yaklaşımlar</w:t>
            </w:r>
            <w:r w:rsidRPr="00257E08">
              <w:rPr>
                <w:rFonts w:cs="Arial"/>
                <w:bCs/>
                <w:szCs w:val="20"/>
              </w:rPr>
              <w:cr/>
            </w:r>
            <w:r>
              <w:rPr>
                <w:rFonts w:cs="Arial"/>
                <w:bCs/>
                <w:szCs w:val="20"/>
              </w:rPr>
              <w:t>-</w:t>
            </w:r>
            <w:proofErr w:type="spellStart"/>
            <w:r>
              <w:rPr>
                <w:rFonts w:cs="Arial"/>
                <w:bCs/>
                <w:szCs w:val="20"/>
              </w:rPr>
              <w:t>selektif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mölleme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DCF" w14:textId="5B7DC6E8" w:rsidR="00257E08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E08" w14:paraId="7CFACD0A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B36" w14:textId="4977BC01" w:rsidR="00257E08" w:rsidRDefault="00257E08" w:rsidP="00257E08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257E08">
              <w:rPr>
                <w:rFonts w:cs="Arial"/>
                <w:bCs/>
                <w:szCs w:val="20"/>
              </w:rPr>
              <w:t>Tme</w:t>
            </w:r>
            <w:proofErr w:type="spellEnd"/>
            <w:r w:rsidRPr="00257E08">
              <w:rPr>
                <w:rFonts w:cs="Arial"/>
                <w:bCs/>
                <w:szCs w:val="20"/>
              </w:rPr>
              <w:t xml:space="preserve"> ve </w:t>
            </w:r>
            <w:proofErr w:type="spellStart"/>
            <w:r w:rsidRPr="00257E08">
              <w:rPr>
                <w:rFonts w:cs="Arial"/>
                <w:bCs/>
                <w:szCs w:val="20"/>
              </w:rPr>
              <w:t>Oklüzal</w:t>
            </w:r>
            <w:proofErr w:type="spellEnd"/>
            <w:r w:rsidRPr="00257E08">
              <w:rPr>
                <w:rFonts w:cs="Arial"/>
                <w:bCs/>
                <w:szCs w:val="20"/>
              </w:rPr>
              <w:t xml:space="preserve"> Problemlere Yönelik Yaklaşımlar</w:t>
            </w:r>
            <w:r w:rsidRPr="00257E08">
              <w:rPr>
                <w:rFonts w:cs="Arial"/>
                <w:bCs/>
                <w:szCs w:val="20"/>
              </w:rPr>
              <w:cr/>
              <w:t>-</w:t>
            </w:r>
            <w:proofErr w:type="spellStart"/>
            <w:r>
              <w:rPr>
                <w:rFonts w:cs="Arial"/>
                <w:bCs/>
                <w:szCs w:val="20"/>
              </w:rPr>
              <w:t>splint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A9B" w14:textId="382E7AF3" w:rsidR="00257E08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7E08" w14:paraId="1D8A8127" w14:textId="77777777" w:rsidTr="000443F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6C2" w14:textId="43BBC4D5" w:rsidR="00257E08" w:rsidRDefault="00257E08" w:rsidP="00257E08">
            <w:pPr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257E08">
              <w:rPr>
                <w:rFonts w:cs="Arial"/>
                <w:bCs/>
                <w:szCs w:val="20"/>
              </w:rPr>
              <w:t>Tme</w:t>
            </w:r>
            <w:proofErr w:type="spellEnd"/>
            <w:r w:rsidRPr="00257E08">
              <w:rPr>
                <w:rFonts w:cs="Arial"/>
                <w:bCs/>
                <w:szCs w:val="20"/>
              </w:rPr>
              <w:t xml:space="preserve"> ve </w:t>
            </w:r>
            <w:proofErr w:type="spellStart"/>
            <w:r w:rsidRPr="00257E08">
              <w:rPr>
                <w:rFonts w:cs="Arial"/>
                <w:bCs/>
                <w:szCs w:val="20"/>
              </w:rPr>
              <w:t>Oklüzal</w:t>
            </w:r>
            <w:proofErr w:type="spellEnd"/>
            <w:r w:rsidRPr="00257E08">
              <w:rPr>
                <w:rFonts w:cs="Arial"/>
                <w:bCs/>
                <w:szCs w:val="20"/>
              </w:rPr>
              <w:t xml:space="preserve"> Problemlere Yönelik Yaklaşımlar</w:t>
            </w:r>
            <w:r w:rsidRPr="00257E08">
              <w:rPr>
                <w:rFonts w:cs="Arial"/>
                <w:bCs/>
                <w:szCs w:val="20"/>
              </w:rPr>
              <w:cr/>
              <w:t>-</w:t>
            </w:r>
            <w:proofErr w:type="spellStart"/>
            <w:r>
              <w:rPr>
                <w:rFonts w:cs="Arial"/>
                <w:bCs/>
                <w:szCs w:val="20"/>
              </w:rPr>
              <w:t>mekanoterapi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DC3" w14:textId="28A3B76F" w:rsidR="00257E08" w:rsidRDefault="00257E08" w:rsidP="007F2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3FAF3F8" w14:textId="7A2EFBDD" w:rsidR="000443FA" w:rsidRDefault="000443FA" w:rsidP="00044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E471C" w14:textId="4DADF6E0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süresinin ilk yıl ve ikinci yılı en az 2’şer adet olmak üzere toplamda en az 4 adet semineri anabilim dalı öğretim üyeleri ve uzmanlık öğrencilerine sunmalı ve eğitim sorumlusuna basılı olarak teslim etmelidir.</w:t>
      </w:r>
    </w:p>
    <w:p w14:paraId="6AAAEB17" w14:textId="03D67D92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dalında yapılan vaka/makale/derleme tartışması/sunumu saatlerine katılmaları zorunludur. Her ay en az 4 makale/derleme okumalı, her 6 ayda bir 1 adet kendi vakalarından sunum yapmalıdır.</w:t>
      </w:r>
    </w:p>
    <w:p w14:paraId="3A09BD1A" w14:textId="38601D90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öğrencisi, takipli hastalarını derlediği vaka sunumunu anabilim dalına sunmalıdır.</w:t>
      </w:r>
    </w:p>
    <w:p w14:paraId="22A86FEE" w14:textId="77777777" w:rsidR="000443FA" w:rsidRDefault="000443FA" w:rsidP="000443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süresinin sonunda, yönergeye uygun ve anabilim dalı kurulunca onaylanmış bir konuda tez bitirmelidir.</w:t>
      </w:r>
    </w:p>
    <w:p w14:paraId="32DABD00" w14:textId="1079921F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eğitim süresi bitmeden uzmanlık tezinin makalesini Türkçe ve İngilizce olarak tamamlayıp eğitim sorumlusuna sunmak zorundadır. Makalenin eğitim süresi içinde yayınlanma şartı bulunmamakla birlikte yayımlanmasına başvurduğu belgeyi sunmalıdır.</w:t>
      </w:r>
    </w:p>
    <w:p w14:paraId="0C91840B" w14:textId="77777777" w:rsidR="000443FA" w:rsidRDefault="000443FA" w:rsidP="000443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sorumlusunun onayı olmaksızın bilimsel çalışmalarda yer almamalıdır.</w:t>
      </w:r>
    </w:p>
    <w:p w14:paraId="458341B5" w14:textId="77777777" w:rsidR="000443FA" w:rsidRDefault="000443FA" w:rsidP="000443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dalının çalışmalarında görev almalıdır (Uzmanlık dersleri, komisyonlar, organizasyonlar, öğrencinin teorik ve pratik eğitimi vs.).</w:t>
      </w:r>
    </w:p>
    <w:p w14:paraId="577CA0EF" w14:textId="77777777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Uzmanlık öğrencilerinin uzmanlık eğitimi süresince kongre ve/veya </w:t>
      </w:r>
      <w:proofErr w:type="gramStart"/>
      <w:r>
        <w:rPr>
          <w:rFonts w:ascii="Times New Roman" w:hAnsi="Times New Roman" w:cs="Times New Roman"/>
          <w:sz w:val="24"/>
          <w:szCs w:val="24"/>
        </w:rPr>
        <w:t>sempozyumlara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katılarak bu etkinliklerde en az 2 poster ve en az 1 sözlü bildiri sunumu yapmaları gerekmektedir.</w:t>
      </w:r>
    </w:p>
    <w:p w14:paraId="6336C50B" w14:textId="432BD29C" w:rsidR="000443FA" w:rsidRDefault="000443FA" w:rsidP="00044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“Tıpta Uzmanlık Kurulu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Diş Tedavisi Uzmanlık Eğitimi Çekirdek Eğitim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Müfredatı”nda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belirlenen “Ağız, Diş ve Çene Cerrahisi Anabilim Dalı” rotasyonunu başarılı olarak tamamlamalıdır.</w:t>
      </w:r>
    </w:p>
    <w:p w14:paraId="77619A1E" w14:textId="77777777" w:rsidR="000443FA" w:rsidRDefault="000443FA" w:rsidP="000443F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42" w:type="dxa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43F4E" w14:paraId="55D7C7E4" w14:textId="77777777" w:rsidTr="00A43F4E">
        <w:tc>
          <w:tcPr>
            <w:tcW w:w="4171" w:type="dxa"/>
          </w:tcPr>
          <w:p w14:paraId="3BC9B1D6" w14:textId="5F3AD0D5" w:rsidR="00A43F4E" w:rsidRDefault="00A43F4E" w:rsidP="00A43F4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ROTASYON SÜRESİ (AY) </w:t>
            </w:r>
          </w:p>
        </w:tc>
        <w:tc>
          <w:tcPr>
            <w:tcW w:w="4171" w:type="dxa"/>
          </w:tcPr>
          <w:p w14:paraId="742F3B49" w14:textId="731F0A2F" w:rsidR="00A43F4E" w:rsidRDefault="00A43F4E" w:rsidP="00A43F4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ROTASYON DALI </w:t>
            </w:r>
          </w:p>
        </w:tc>
      </w:tr>
      <w:tr w:rsidR="00A43F4E" w14:paraId="3B43ACE4" w14:textId="77777777" w:rsidTr="00A43F4E">
        <w:tc>
          <w:tcPr>
            <w:tcW w:w="4171" w:type="dxa"/>
          </w:tcPr>
          <w:p w14:paraId="0B4E959A" w14:textId="6E6A6B52" w:rsidR="00A43F4E" w:rsidRDefault="00A43F4E" w:rsidP="00A43F4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1AY </w:t>
            </w:r>
          </w:p>
        </w:tc>
        <w:tc>
          <w:tcPr>
            <w:tcW w:w="4171" w:type="dxa"/>
          </w:tcPr>
          <w:p w14:paraId="1CA093A6" w14:textId="08D6AD35" w:rsidR="00A43F4E" w:rsidRDefault="00A43F4E" w:rsidP="00A43F4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Ağız, Diş ve Çene Cerrahisi </w:t>
            </w:r>
          </w:p>
        </w:tc>
      </w:tr>
    </w:tbl>
    <w:p w14:paraId="76625680" w14:textId="77777777" w:rsidR="000443FA" w:rsidRDefault="000443FA" w:rsidP="000443F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9D5207" w14:textId="77777777" w:rsidR="000443FA" w:rsidRDefault="000443FA" w:rsidP="000443FA"/>
    <w:p w14:paraId="5B503699" w14:textId="77777777" w:rsidR="00866CC7" w:rsidRDefault="00866CC7"/>
    <w:sectPr w:rsidR="0086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AA3"/>
    <w:multiLevelType w:val="hybridMultilevel"/>
    <w:tmpl w:val="D3668F60"/>
    <w:lvl w:ilvl="0" w:tplc="BE52DE2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DF"/>
    <w:rsid w:val="000443FA"/>
    <w:rsid w:val="00257E08"/>
    <w:rsid w:val="003D056C"/>
    <w:rsid w:val="005A6732"/>
    <w:rsid w:val="007F2EF1"/>
    <w:rsid w:val="008617DF"/>
    <w:rsid w:val="00866CC7"/>
    <w:rsid w:val="00A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8A88"/>
  <w15:chartTrackingRefBased/>
  <w15:docId w15:val="{C701585F-7E54-47BD-9838-239AD89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7DF"/>
    <w:pPr>
      <w:ind w:left="720"/>
      <w:contextualSpacing/>
    </w:pPr>
  </w:style>
  <w:style w:type="table" w:styleId="TabloKlavuzu">
    <w:name w:val="Table Grid"/>
    <w:basedOn w:val="NormalTablo"/>
    <w:uiPriority w:val="59"/>
    <w:rsid w:val="00861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bayındır</dc:creator>
  <cp:keywords/>
  <dc:description/>
  <cp:lastModifiedBy>KSBU DİŞ</cp:lastModifiedBy>
  <cp:revision>5</cp:revision>
  <dcterms:created xsi:type="dcterms:W3CDTF">2020-10-03T06:48:00Z</dcterms:created>
  <dcterms:modified xsi:type="dcterms:W3CDTF">2020-12-02T12:00:00Z</dcterms:modified>
</cp:coreProperties>
</file>